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3" w:rsidRDefault="007A110A" w:rsidP="007A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0A">
        <w:rPr>
          <w:rFonts w:ascii="Times New Roman" w:hAnsi="Times New Roman" w:cs="Times New Roman"/>
          <w:b/>
          <w:sz w:val="28"/>
          <w:szCs w:val="28"/>
        </w:rPr>
        <w:t xml:space="preserve">Interview Exchange Step by Step Guide for Cloning the Workflow </w:t>
      </w:r>
      <w:r>
        <w:rPr>
          <w:rFonts w:ascii="Times New Roman" w:hAnsi="Times New Roman" w:cs="Times New Roman"/>
          <w:b/>
          <w:sz w:val="28"/>
          <w:szCs w:val="28"/>
        </w:rPr>
        <w:t>when I</w:t>
      </w:r>
      <w:r w:rsidRPr="007A110A">
        <w:rPr>
          <w:rFonts w:ascii="Times New Roman" w:hAnsi="Times New Roman" w:cs="Times New Roman"/>
          <w:b/>
          <w:sz w:val="28"/>
          <w:szCs w:val="28"/>
        </w:rPr>
        <w:t>ssuing Stipend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7A110A">
        <w:rPr>
          <w:rFonts w:ascii="Times New Roman" w:hAnsi="Times New Roman" w:cs="Times New Roman"/>
          <w:b/>
          <w:sz w:val="28"/>
          <w:szCs w:val="28"/>
        </w:rPr>
        <w:t xml:space="preserve"> to Multiple Recipients</w:t>
      </w:r>
    </w:p>
    <w:p w:rsidR="00851F84" w:rsidRDefault="009079E6" w:rsidP="0085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12700" b="1079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9E6" w:rsidRDefault="009079E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F74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This guide will assist hiring managers when issuing a stipend to multiple recipients.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hiring manager generating the Stipend Request Form will be able to issue multiple employment contracts within the same workflow without having to issue multiple stipend request forms.</w:t>
                            </w:r>
                          </w:p>
                          <w:p w:rsidR="009079E6" w:rsidRPr="00521C36" w:rsidRDefault="009079E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Interview Exchange Step by Step Guide for Stipend Request Form should be reviewed first, then follow the steps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CS/4a8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:rsidR="009079E6" w:rsidRDefault="009079E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3F742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This guide will assist hiring managers when issuing a stipend to multiple recipients.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hiring manager generating the Stipend Request Form will be able to issue multiple employment contracts within the same workflow without having to issue multiple stipend request forms.</w:t>
                      </w:r>
                    </w:p>
                    <w:p w:rsidR="009079E6" w:rsidRPr="00521C36" w:rsidRDefault="009079E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Interview Exchange Step by Step Guide for Stipend Request Form should be reviewed first, then follow the steps below.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7426" w:rsidRPr="00851F84" w:rsidRDefault="003F7426" w:rsidP="00851F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>On the existing Stipend Request Form, after the Stipend Requ</w:t>
      </w:r>
      <w:bookmarkStart w:id="0" w:name="_GoBack"/>
      <w:bookmarkEnd w:id="0"/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>est Form has been filled out and the Task Routing for the Stipend Request Form has been entered, under the Employment Contract heading click on “</w:t>
      </w:r>
      <w:r w:rsidRPr="00851F84">
        <w:rPr>
          <w:rFonts w:ascii="Times New Roman" w:eastAsia="Times New Roman" w:hAnsi="Times New Roman" w:cs="Times New Roman"/>
          <w:color w:val="FF0000"/>
          <w:sz w:val="24"/>
          <w:szCs w:val="24"/>
        </w:rPr>
        <w:t>***Actions</w:t>
      </w: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3F7426">
        <w:sym w:font="Wingdings" w:char="F0E0"/>
      </w: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851F84">
        <w:rPr>
          <w:rFonts w:ascii="Times New Roman" w:eastAsia="Times New Roman" w:hAnsi="Times New Roman" w:cs="Times New Roman"/>
          <w:color w:val="FF0000"/>
          <w:sz w:val="24"/>
          <w:szCs w:val="24"/>
        </w:rPr>
        <w:t>Clone Workflow</w:t>
      </w: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>”. This will create a copy of the task workflow of the Employ</w:t>
      </w:r>
      <w:r w:rsidR="009414BA"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 Contract. </w:t>
      </w:r>
      <w:r w:rsidR="009414BA" w:rsidRPr="00851F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note: The workflow will need to be cloned for the same amount of stipend recipients i.e. if you are issuing stipends to 3 employees, 3 employment contracts will need to be cloned and issued, etc.  </w:t>
      </w:r>
    </w:p>
    <w:p w:rsidR="00851F84" w:rsidRDefault="003F7426" w:rsidP="0085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499772C" wp14:editId="4CE54FF6">
            <wp:extent cx="5724525" cy="2179723"/>
            <wp:effectExtent l="0" t="0" r="0" b="0"/>
            <wp:docPr id="1" name="Picture 1" descr="Screenshot of a stipend request form process from interview exchange. There is a button on the bottom right that is highlighted that says &quot;Actions&quot; then &quot;Clone Workflow.&quot;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956" cy="21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BA" w:rsidRPr="00851F84" w:rsidRDefault="009414BA" w:rsidP="00851F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now see two Employment Contracts listed in the workflow. Each employment contract will need to be assigned to the corresponding employee receiving the stipend. </w:t>
      </w:r>
      <w:r>
        <w:rPr>
          <w:noProof/>
        </w:rPr>
        <w:drawing>
          <wp:inline distT="0" distB="0" distL="0" distR="0" wp14:anchorId="06E08543" wp14:editId="793F3F9E">
            <wp:extent cx="6153100" cy="2667000"/>
            <wp:effectExtent l="0" t="0" r="635" b="0"/>
            <wp:docPr id="2" name="Picture 2" descr="This is a screen shot of the stipend request form process in interview exchange. It shows that there is an Employment Contract listed twice. Both headings are highlighted.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3589" cy="267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9E6" w:rsidRDefault="009079E6" w:rsidP="009079E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14BA" w:rsidRPr="00851F84" w:rsidRDefault="009414BA" w:rsidP="00851F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the “</w:t>
      </w:r>
      <w:r w:rsidRPr="00851F84">
        <w:rPr>
          <w:rFonts w:ascii="Times New Roman" w:eastAsia="Times New Roman" w:hAnsi="Times New Roman" w:cs="Times New Roman"/>
          <w:color w:val="FF0000"/>
          <w:sz w:val="24"/>
          <w:szCs w:val="24"/>
        </w:rPr>
        <w:t>Task Routing</w:t>
      </w:r>
      <w:r w:rsidRPr="00851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associated with the first Employment Contract. </w:t>
      </w:r>
    </w:p>
    <w:p w:rsidR="009414BA" w:rsidRDefault="009414BA" w:rsidP="00941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A8B3403" wp14:editId="5E574C74">
            <wp:extent cx="5943600" cy="2563495"/>
            <wp:effectExtent l="0" t="0" r="0" b="8255"/>
            <wp:docPr id="3" name="Picture 3" descr="Screenshot of the stipend request form from interview exchange. Which highlights the task routing field button on the right side of the employment contract.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BA" w:rsidRPr="009414BA" w:rsidRDefault="009414BA" w:rsidP="0085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414BA">
        <w:rPr>
          <w:rFonts w:ascii="Times New Roman" w:hAnsi="Times New Roman" w:cs="Times New Roman"/>
          <w:sz w:val="24"/>
          <w:szCs w:val="24"/>
        </w:rPr>
        <w:t>Click on the Edit Routing User Icon (highlighted below) alongside the Employee to enter a name for this field.</w:t>
      </w:r>
    </w:p>
    <w:p w:rsidR="00F45D91" w:rsidRDefault="009414BA" w:rsidP="00851F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B66D730" wp14:editId="435A3975">
            <wp:extent cx="6858000" cy="1336675"/>
            <wp:effectExtent l="0" t="0" r="0" b="0"/>
            <wp:docPr id="15" name="Picture 15" descr="Screen shot of the task routing detail. There is a pencil symbol that is highlighted to the right of the employee field.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BA" w:rsidRPr="0086264C" w:rsidRDefault="009414BA" w:rsidP="0085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647B1">
        <w:rPr>
          <w:rFonts w:ascii="Times New Roman" w:hAnsi="Times New Roman" w:cs="Times New Roman"/>
          <w:sz w:val="24"/>
          <w:szCs w:val="24"/>
        </w:rPr>
        <w:t xml:space="preserve">Enter the </w:t>
      </w:r>
      <w:r>
        <w:rPr>
          <w:rFonts w:ascii="Times New Roman" w:hAnsi="Times New Roman" w:cs="Times New Roman"/>
          <w:sz w:val="24"/>
          <w:szCs w:val="24"/>
        </w:rPr>
        <w:t>Employee’s name</w:t>
      </w:r>
      <w:r w:rsidRPr="00E647B1">
        <w:rPr>
          <w:rFonts w:ascii="Times New Roman" w:hAnsi="Times New Roman" w:cs="Times New Roman"/>
          <w:sz w:val="24"/>
          <w:szCs w:val="24"/>
        </w:rPr>
        <w:t xml:space="preserve"> into the “</w:t>
      </w:r>
      <w:r w:rsidRPr="00E647B1">
        <w:rPr>
          <w:rFonts w:ascii="Times New Roman" w:hAnsi="Times New Roman" w:cs="Times New Roman"/>
          <w:color w:val="FF0000"/>
          <w:sz w:val="24"/>
          <w:szCs w:val="24"/>
        </w:rPr>
        <w:t>User</w:t>
      </w:r>
      <w:r w:rsidRPr="00E647B1">
        <w:rPr>
          <w:rFonts w:ascii="Times New Roman" w:hAnsi="Times New Roman" w:cs="Times New Roman"/>
          <w:sz w:val="24"/>
          <w:szCs w:val="24"/>
        </w:rPr>
        <w:t xml:space="preserve">” field. As you type this person’s name, the system will recognize people with accounts in the system and will prepopulate the field. </w:t>
      </w:r>
      <w:r w:rsidR="009079E6">
        <w:rPr>
          <w:rFonts w:ascii="Times New Roman" w:hAnsi="Times New Roman" w:cs="Times New Roman"/>
          <w:sz w:val="24"/>
          <w:szCs w:val="24"/>
        </w:rPr>
        <w:t>You may search by first or last name</w:t>
      </w:r>
      <w:r w:rsidRPr="00E647B1">
        <w:rPr>
          <w:rFonts w:ascii="Times New Roman" w:hAnsi="Times New Roman" w:cs="Times New Roman"/>
          <w:sz w:val="24"/>
          <w:szCs w:val="24"/>
        </w:rPr>
        <w:t>. Click “</w:t>
      </w:r>
      <w:r w:rsidRPr="00E647B1">
        <w:rPr>
          <w:rFonts w:ascii="Times New Roman" w:hAnsi="Times New Roman" w:cs="Times New Roman"/>
          <w:color w:val="FF0000"/>
          <w:sz w:val="24"/>
          <w:szCs w:val="24"/>
        </w:rPr>
        <w:t>Save Routing</w:t>
      </w:r>
      <w:r w:rsidRPr="00E647B1">
        <w:rPr>
          <w:rFonts w:ascii="Times New Roman" w:hAnsi="Times New Roman" w:cs="Times New Roman"/>
          <w:sz w:val="24"/>
          <w:szCs w:val="24"/>
        </w:rPr>
        <w:t xml:space="preserve">” once you have entered the field. </w:t>
      </w:r>
    </w:p>
    <w:p w:rsidR="009414BA" w:rsidRDefault="001779AA" w:rsidP="009414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-</w:t>
      </w:r>
      <w:r w:rsidR="009414BA">
        <w:rPr>
          <w:noProof/>
        </w:rPr>
        <w:drawing>
          <wp:inline distT="0" distB="0" distL="0" distR="0" wp14:anchorId="775B225B" wp14:editId="7E41E9A0">
            <wp:extent cx="5143500" cy="2724627"/>
            <wp:effectExtent l="0" t="0" r="0" b="0"/>
            <wp:docPr id="16" name="Picture 16" descr="Screenshot of the task routing details screen. There is a field that allows for an employee name to be entered in and then there is a button at the bottom of the screen that says &quot;Save Routing.&quot;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9310" cy="27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BA" w:rsidRPr="009414BA" w:rsidRDefault="009414BA" w:rsidP="00851F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Repeat steps 3-5 above for t</w:t>
      </w:r>
      <w:r w:rsidR="00F45D91">
        <w:rPr>
          <w:rFonts w:ascii="Times New Roman" w:hAnsi="Times New Roman" w:cs="Times New Roman"/>
          <w:sz w:val="24"/>
          <w:szCs w:val="24"/>
        </w:rPr>
        <w:t xml:space="preserve">he task routing associated with any </w:t>
      </w:r>
      <w:r>
        <w:rPr>
          <w:rFonts w:ascii="Times New Roman" w:hAnsi="Times New Roman" w:cs="Times New Roman"/>
          <w:sz w:val="24"/>
          <w:szCs w:val="24"/>
        </w:rPr>
        <w:t xml:space="preserve">other employment contracts you are issuing. You will need to assign the task routing to other </w:t>
      </w:r>
      <w:r w:rsidR="00F45D91">
        <w:rPr>
          <w:rFonts w:ascii="Times New Roman" w:hAnsi="Times New Roman" w:cs="Times New Roman"/>
          <w:sz w:val="24"/>
          <w:szCs w:val="24"/>
        </w:rPr>
        <w:t xml:space="preserve">employees receiving the stipend.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BA" w:rsidRPr="009414BA" w:rsidRDefault="009414BA" w:rsidP="00851F8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</w:t>
      </w:r>
      <w:r w:rsidRPr="009414BA">
        <w:rPr>
          <w:rFonts w:ascii="Times New Roman" w:eastAsia="Times New Roman" w:hAnsi="Times New Roman" w:cs="Times New Roman"/>
          <w:color w:val="FF0000"/>
          <w:sz w:val="24"/>
          <w:szCs w:val="24"/>
        </w:rPr>
        <w:t>Send for Next 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to initiate the Stipend Request Form and begin the task routing process.</w:t>
      </w:r>
    </w:p>
    <w:p w:rsidR="003F7426" w:rsidRPr="00851F84" w:rsidRDefault="009414BA" w:rsidP="00851F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161B53" wp14:editId="430A7308">
            <wp:extent cx="5943600" cy="2718435"/>
            <wp:effectExtent l="0" t="0" r="0" b="5715"/>
            <wp:docPr id="4" name="Picture 4" descr="This is a screenshot of the stipend request form process that shows that at the bottom of the screen there is a button that says, &quot;Send for Next Action&quot;. " title="Interview Exchang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426" w:rsidRPr="00851F84" w:rsidSect="00F45D9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BA" w:rsidRDefault="009414BA" w:rsidP="009414BA">
      <w:pPr>
        <w:spacing w:after="0" w:line="240" w:lineRule="auto"/>
      </w:pPr>
      <w:r>
        <w:separator/>
      </w:r>
    </w:p>
  </w:endnote>
  <w:endnote w:type="continuationSeparator" w:id="0">
    <w:p w:rsidR="009414BA" w:rsidRDefault="009414BA" w:rsidP="0094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1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4BA" w:rsidRDefault="00941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14BA" w:rsidRDefault="0094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BA" w:rsidRDefault="009414BA" w:rsidP="009414BA">
      <w:pPr>
        <w:spacing w:after="0" w:line="240" w:lineRule="auto"/>
      </w:pPr>
      <w:r>
        <w:separator/>
      </w:r>
    </w:p>
  </w:footnote>
  <w:footnote w:type="continuationSeparator" w:id="0">
    <w:p w:rsidR="009414BA" w:rsidRDefault="009414BA" w:rsidP="0094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EE"/>
    <w:multiLevelType w:val="hybridMultilevel"/>
    <w:tmpl w:val="046E3A9E"/>
    <w:lvl w:ilvl="0" w:tplc="1A602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50B"/>
    <w:multiLevelType w:val="multilevel"/>
    <w:tmpl w:val="1976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730DC"/>
    <w:multiLevelType w:val="hybridMultilevel"/>
    <w:tmpl w:val="2F7899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74F5"/>
    <w:multiLevelType w:val="hybridMultilevel"/>
    <w:tmpl w:val="01AC6C32"/>
    <w:lvl w:ilvl="0" w:tplc="0E2C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E8B"/>
    <w:multiLevelType w:val="multilevel"/>
    <w:tmpl w:val="14DE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0A"/>
    <w:rsid w:val="000702A3"/>
    <w:rsid w:val="001779AA"/>
    <w:rsid w:val="003F7426"/>
    <w:rsid w:val="007A110A"/>
    <w:rsid w:val="007F06E4"/>
    <w:rsid w:val="00851F84"/>
    <w:rsid w:val="00891744"/>
    <w:rsid w:val="009079E6"/>
    <w:rsid w:val="009414BA"/>
    <w:rsid w:val="00A227C6"/>
    <w:rsid w:val="00F45D91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BA16"/>
  <w15:chartTrackingRefBased/>
  <w15:docId w15:val="{78368047-9D2E-4095-85B9-30BC969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BA"/>
  </w:style>
  <w:style w:type="paragraph" w:styleId="Footer">
    <w:name w:val="footer"/>
    <w:basedOn w:val="Normal"/>
    <w:link w:val="FooterChar"/>
    <w:uiPriority w:val="99"/>
    <w:unhideWhenUsed/>
    <w:rsid w:val="009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aboumitrim</dc:creator>
  <cp:keywords/>
  <dc:description/>
  <cp:lastModifiedBy>aboumitrim</cp:lastModifiedBy>
  <cp:revision>8</cp:revision>
  <dcterms:created xsi:type="dcterms:W3CDTF">2020-10-15T18:25:00Z</dcterms:created>
  <dcterms:modified xsi:type="dcterms:W3CDTF">2021-02-08T19:41:00Z</dcterms:modified>
</cp:coreProperties>
</file>